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64DDBB08" w:rsidR="00244962" w:rsidRPr="004F606A" w:rsidRDefault="00E34F3A" w:rsidP="00C00698">
      <w:pPr>
        <w:pStyle w:val="Heading1"/>
        <w:jc w:val="both"/>
      </w:pPr>
      <w:r w:rsidRPr="004F606A">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5D90C304" w14:textId="77777777" w:rsidR="008A0B6B" w:rsidRPr="008A0B6B" w:rsidRDefault="008A0B6B" w:rsidP="008A0B6B">
      <w:pPr>
        <w:autoSpaceDE w:val="0"/>
        <w:autoSpaceDN w:val="0"/>
        <w:adjustRightInd w:val="0"/>
        <w:spacing w:after="0" w:line="240" w:lineRule="auto"/>
        <w:jc w:val="right"/>
        <w:rPr>
          <w:rFonts w:ascii="Arial" w:hAnsi="Arial" w:cs="Arial"/>
          <w:color w:val="000000"/>
          <w:kern w:val="0"/>
          <w:lang w:val="fr-FR"/>
        </w:rPr>
      </w:pPr>
      <w:r w:rsidRPr="008A0B6B">
        <w:rPr>
          <w:rFonts w:ascii="Arial" w:hAnsi="Arial" w:cs="Arial"/>
          <w:b/>
          <w:color w:val="000000"/>
          <w:kern w:val="0"/>
          <w:szCs w:val="24"/>
          <w:lang w:val="fr-FR"/>
        </w:rPr>
        <w:t>Support Media :</w:t>
      </w:r>
    </w:p>
    <w:p w14:paraId="15965A7B" w14:textId="77777777" w:rsidR="008A0B6B" w:rsidRPr="008A0B6B" w:rsidRDefault="008A0B6B" w:rsidP="008A0B6B">
      <w:pPr>
        <w:autoSpaceDE w:val="0"/>
        <w:autoSpaceDN w:val="0"/>
        <w:adjustRightInd w:val="0"/>
        <w:spacing w:after="0" w:line="240" w:lineRule="auto"/>
        <w:jc w:val="right"/>
        <w:rPr>
          <w:rFonts w:ascii="Arial" w:hAnsi="Arial" w:cs="Arial"/>
          <w:color w:val="000000"/>
          <w:kern w:val="0"/>
          <w:lang w:val="fr-FR"/>
        </w:rPr>
      </w:pPr>
    </w:p>
    <w:p w14:paraId="4419D4FC" w14:textId="77777777" w:rsidR="008A0B6B" w:rsidRPr="008A0B6B" w:rsidRDefault="008A0B6B" w:rsidP="008A0B6B">
      <w:pPr>
        <w:widowControl w:val="0"/>
        <w:autoSpaceDE w:val="0"/>
        <w:autoSpaceDN w:val="0"/>
        <w:spacing w:after="0" w:line="240" w:lineRule="auto"/>
        <w:ind w:right="106"/>
        <w:jc w:val="right"/>
        <w:rPr>
          <w:rFonts w:ascii="Arial" w:eastAsia="Arial" w:hAnsi="Arial" w:cs="Arial"/>
          <w:kern w:val="0"/>
          <w:lang w:val="fr-FR" w:eastAsia="en-US"/>
          <w14:ligatures w14:val="none"/>
        </w:rPr>
      </w:pPr>
      <w:r w:rsidRPr="008A0B6B">
        <w:rPr>
          <w:rFonts w:ascii="Arial" w:eastAsia="Arial" w:hAnsi="Arial" w:cs="Arial"/>
          <w:kern w:val="0"/>
          <w:lang w:val="fr-FR" w:eastAsia="en-US"/>
          <w14:ligatures w14:val="none"/>
        </w:rPr>
        <w:t>Chushu Wu</w:t>
      </w:r>
    </w:p>
    <w:p w14:paraId="2E0C9925" w14:textId="77777777" w:rsidR="008A0B6B" w:rsidRPr="008A0B6B" w:rsidRDefault="008A0B6B" w:rsidP="008A0B6B">
      <w:pPr>
        <w:widowControl w:val="0"/>
        <w:autoSpaceDE w:val="0"/>
        <w:autoSpaceDN w:val="0"/>
        <w:spacing w:before="2" w:after="0" w:line="252" w:lineRule="exact"/>
        <w:ind w:right="107"/>
        <w:jc w:val="right"/>
        <w:rPr>
          <w:rFonts w:ascii="Arial" w:eastAsia="Arial" w:hAnsi="Arial" w:cs="Arial"/>
          <w:kern w:val="0"/>
          <w:lang w:val="fr-FR" w:eastAsia="en-US"/>
          <w14:ligatures w14:val="none"/>
        </w:rPr>
      </w:pPr>
      <w:r w:rsidRPr="008A0B6B">
        <w:rPr>
          <w:rFonts w:ascii="Arial" w:eastAsia="Arial" w:hAnsi="Arial" w:cs="Arial"/>
          <w:kern w:val="0"/>
          <w:lang w:val="fr-FR" w:eastAsia="en-US"/>
          <w14:ligatures w14:val="none"/>
        </w:rPr>
        <w:t>+32 491 34 80 98</w:t>
      </w:r>
    </w:p>
    <w:p w14:paraId="345BF2DD" w14:textId="77777777" w:rsidR="008A0B6B" w:rsidRPr="008A0B6B" w:rsidRDefault="008A0B6B" w:rsidP="008A0B6B">
      <w:pPr>
        <w:widowControl w:val="0"/>
        <w:autoSpaceDE w:val="0"/>
        <w:autoSpaceDN w:val="0"/>
        <w:spacing w:after="0" w:line="252" w:lineRule="exact"/>
        <w:ind w:right="107"/>
        <w:jc w:val="right"/>
        <w:rPr>
          <w:rFonts w:ascii="Arial" w:eastAsia="Arial" w:hAnsi="Arial" w:cs="Arial"/>
          <w:kern w:val="0"/>
          <w:lang w:val="fr-FR" w:eastAsia="en-US"/>
          <w14:ligatures w14:val="none"/>
        </w:rPr>
      </w:pPr>
      <w:hyperlink r:id="rId8">
        <w:r w:rsidRPr="008A0B6B">
          <w:rPr>
            <w:rFonts w:ascii="Arial" w:eastAsia="Arial" w:hAnsi="Arial" w:cs="Arial"/>
            <w:color w:val="13099A"/>
            <w:kern w:val="0"/>
            <w:u w:val="single" w:color="13099A"/>
            <w:lang w:val="fr-FR" w:eastAsia="en-US"/>
            <w14:ligatures w14:val="none"/>
          </w:rPr>
          <w:t>chushu.wu@komatsu.eu</w:t>
        </w:r>
      </w:hyperlink>
    </w:p>
    <w:p w14:paraId="13C6401F" w14:textId="77777777" w:rsidR="008922D1" w:rsidRDefault="008922D1" w:rsidP="008922D1">
      <w:pPr>
        <w:pStyle w:val="Headline"/>
        <w:jc w:val="left"/>
        <w:rPr>
          <w:b w:val="0"/>
          <w:bCs/>
          <w:i/>
          <w:lang w:val="fr-FR"/>
        </w:rPr>
      </w:pPr>
    </w:p>
    <w:p w14:paraId="6A8A835E" w14:textId="77777777" w:rsidR="008A0B6B" w:rsidRPr="00A13D34" w:rsidRDefault="008A0B6B" w:rsidP="008922D1">
      <w:pPr>
        <w:pStyle w:val="Headline"/>
        <w:jc w:val="left"/>
        <w:rPr>
          <w:b w:val="0"/>
          <w:bCs/>
          <w:i/>
          <w:lang w:val="fr-FR"/>
        </w:rPr>
      </w:pPr>
    </w:p>
    <w:p w14:paraId="35E63251" w14:textId="399C1274" w:rsidR="0069135E" w:rsidRPr="008A0B6B" w:rsidRDefault="0069135E" w:rsidP="0069135E">
      <w:pPr>
        <w:rPr>
          <w:rFonts w:ascii="Arial" w:hAnsi="Arial" w:cs="Arial"/>
          <w:b/>
          <w:bCs/>
          <w:sz w:val="28"/>
          <w:szCs w:val="28"/>
          <w:lang w:val="fr-FR"/>
        </w:rPr>
      </w:pPr>
      <w:r w:rsidRPr="0069135E">
        <w:rPr>
          <w:rFonts w:ascii="Arial" w:hAnsi="Arial" w:cs="Arial"/>
          <w:b/>
          <w:bCs/>
          <w:sz w:val="28"/>
          <w:szCs w:val="28"/>
          <w:lang w:val="fr-FR"/>
        </w:rPr>
        <w:t xml:space="preserve">Komatsu renforce son réseau en France : BIA </w:t>
      </w:r>
      <w:r w:rsidR="00661CA9">
        <w:rPr>
          <w:rFonts w:ascii="Arial" w:hAnsi="Arial" w:cs="Arial"/>
          <w:b/>
          <w:bCs/>
          <w:sz w:val="28"/>
          <w:szCs w:val="28"/>
          <w:lang w:val="fr-FR"/>
        </w:rPr>
        <w:t xml:space="preserve">Group </w:t>
      </w:r>
      <w:r w:rsidRPr="0069135E">
        <w:rPr>
          <w:rFonts w:ascii="Arial" w:hAnsi="Arial" w:cs="Arial"/>
          <w:b/>
          <w:bCs/>
          <w:sz w:val="28"/>
          <w:szCs w:val="28"/>
          <w:lang w:val="fr-FR"/>
        </w:rPr>
        <w:t>deviendra le nouveau distributeur officiel sur les territoires couverts par BPM Construction</w:t>
      </w:r>
    </w:p>
    <w:p w14:paraId="1A43CB10" w14:textId="4225C408" w:rsidR="0069135E" w:rsidRDefault="0069135E" w:rsidP="0069135E">
      <w:pPr>
        <w:rPr>
          <w:rFonts w:ascii="Arial" w:hAnsi="Arial" w:cs="Arial"/>
          <w:lang w:val="fr-FR"/>
        </w:rPr>
      </w:pPr>
      <w:r w:rsidRPr="008A0B6B">
        <w:rPr>
          <w:rFonts w:ascii="Arial" w:hAnsi="Arial" w:cs="Arial"/>
          <w:b/>
          <w:bCs/>
          <w:lang w:val="fr-FR"/>
        </w:rPr>
        <w:t>Vilvoorde, 6 janvier 2026</w:t>
      </w:r>
      <w:r w:rsidRPr="0069135E">
        <w:rPr>
          <w:rFonts w:ascii="Arial" w:hAnsi="Arial" w:cs="Arial"/>
          <w:lang w:val="fr-FR"/>
        </w:rPr>
        <w:t xml:space="preserve"> — Komatsu Europe annonce aujourd’hui une évolution majeure de son réseau de distribution en France. </w:t>
      </w:r>
    </w:p>
    <w:p w14:paraId="3C182519" w14:textId="76ADF72C" w:rsidR="0069135E" w:rsidRDefault="0069135E" w:rsidP="0069135E">
      <w:pPr>
        <w:rPr>
          <w:rFonts w:ascii="Arial" w:hAnsi="Arial" w:cs="Arial"/>
          <w:lang w:val="fr-FR"/>
        </w:rPr>
      </w:pPr>
      <w:r w:rsidRPr="0069135E">
        <w:rPr>
          <w:rFonts w:ascii="Arial" w:hAnsi="Arial" w:cs="Arial"/>
          <w:lang w:val="fr-FR"/>
        </w:rPr>
        <w:t xml:space="preserve">À compter de janvier 2026, BIA Group deviendra le nouveau distributeur officiel Komatsu sur les régions actuellement desservies par BPM Construction, </w:t>
      </w:r>
      <w:r w:rsidR="00A13D34">
        <w:rPr>
          <w:rFonts w:ascii="Arial" w:hAnsi="Arial" w:cs="Arial"/>
          <w:lang w:val="fr-FR"/>
        </w:rPr>
        <w:t>à la suite du rachat des activités de BPM Construction par BIA Group</w:t>
      </w:r>
      <w:r w:rsidR="00661CA9">
        <w:rPr>
          <w:rFonts w:ascii="Arial" w:hAnsi="Arial" w:cs="Arial"/>
          <w:lang w:val="fr-FR"/>
        </w:rPr>
        <w:t>, et dans le cadre</w:t>
      </w:r>
      <w:r w:rsidRPr="0069135E">
        <w:rPr>
          <w:rFonts w:ascii="Arial" w:hAnsi="Arial" w:cs="Arial"/>
          <w:lang w:val="fr-FR"/>
        </w:rPr>
        <w:t xml:space="preserve"> d’une transition organisée avec les deux partenaires historiques de la marque.</w:t>
      </w:r>
    </w:p>
    <w:p w14:paraId="0A147C05" w14:textId="68529D95" w:rsidR="00214C7F" w:rsidRPr="0069135E" w:rsidRDefault="00214C7F" w:rsidP="0069135E">
      <w:pPr>
        <w:rPr>
          <w:rFonts w:ascii="Arial" w:hAnsi="Arial" w:cs="Arial"/>
          <w:lang w:val="fr-FR"/>
        </w:rPr>
      </w:pPr>
      <w:r w:rsidRPr="00214C7F">
        <w:rPr>
          <w:rFonts w:ascii="Arial" w:hAnsi="Arial" w:cs="Arial"/>
          <w:lang w:val="fr-FR"/>
        </w:rPr>
        <w:t>Tout au long de cette transition, les équipes en place, les structures opérationnelles et les organisations de terrain seront maintenues, garantissant une continuité totale des opérations quotidiennes et un service ininterrompu pour les clients.</w:t>
      </w:r>
    </w:p>
    <w:p w14:paraId="04B42CE9" w14:textId="0AF050B8" w:rsidR="0069135E" w:rsidRPr="0069135E" w:rsidRDefault="0069135E" w:rsidP="0069135E">
      <w:pPr>
        <w:rPr>
          <w:rFonts w:ascii="Arial" w:hAnsi="Arial" w:cs="Arial"/>
          <w:lang w:val="fr-FR"/>
        </w:rPr>
      </w:pPr>
      <w:r w:rsidRPr="0069135E">
        <w:rPr>
          <w:rFonts w:ascii="Arial" w:hAnsi="Arial" w:cs="Arial"/>
          <w:lang w:val="fr-FR"/>
        </w:rPr>
        <w:t>Cette décision stratégique, prise en accord avec BPM Construction et BIA</w:t>
      </w:r>
      <w:r w:rsidR="00661CA9">
        <w:rPr>
          <w:rFonts w:ascii="Arial" w:hAnsi="Arial" w:cs="Arial"/>
          <w:lang w:val="fr-FR"/>
        </w:rPr>
        <w:t xml:space="preserve"> Group</w:t>
      </w:r>
      <w:r w:rsidRPr="0069135E">
        <w:rPr>
          <w:rFonts w:ascii="Arial" w:hAnsi="Arial" w:cs="Arial"/>
          <w:lang w:val="fr-FR"/>
        </w:rPr>
        <w:t>, vise à renforcer la cohérence du réseau Komatsu en Europe, à améliorer la qualité de service offerte aux clients et à soutenir la croissance du marché français, l’un des plus dynamiques pour Komatsu dans la région EMEA.</w:t>
      </w:r>
    </w:p>
    <w:p w14:paraId="155FF8F9" w14:textId="40554E87" w:rsidR="0069135E" w:rsidRPr="0069135E" w:rsidRDefault="0069135E" w:rsidP="0069135E">
      <w:pPr>
        <w:rPr>
          <w:rFonts w:ascii="Arial" w:hAnsi="Arial" w:cs="Arial"/>
          <w:lang w:val="fr-FR"/>
        </w:rPr>
      </w:pPr>
      <w:r w:rsidRPr="0069135E">
        <w:rPr>
          <w:rFonts w:ascii="Arial" w:hAnsi="Arial" w:cs="Arial"/>
          <w:lang w:val="fr-FR"/>
        </w:rPr>
        <w:t>Depuis plus de 30 ans, BPM Construction assure la distribution, le support technique et l’approvisionnement en pièces détachées pour les équipements Komatsu dans des territoires clés de l’ouest de la France. Komatsu adresse sa reconnaissance à BPM Construction pour son engagement, son professionnalisme et sa contribution au développement de la marque sur son territoire.</w:t>
      </w:r>
    </w:p>
    <w:p w14:paraId="1DDF27C6" w14:textId="480FD8DF" w:rsidR="0069135E" w:rsidRPr="0069135E" w:rsidRDefault="0069135E" w:rsidP="0069135E">
      <w:pPr>
        <w:rPr>
          <w:rFonts w:ascii="Arial" w:hAnsi="Arial" w:cs="Arial"/>
          <w:lang w:val="fr-FR"/>
        </w:rPr>
      </w:pPr>
      <w:r w:rsidRPr="0069135E">
        <w:rPr>
          <w:rFonts w:ascii="Arial" w:hAnsi="Arial" w:cs="Arial"/>
          <w:lang w:val="fr-FR"/>
        </w:rPr>
        <w:t>En parallèle, BIA</w:t>
      </w:r>
      <w:r w:rsidR="00661CA9">
        <w:rPr>
          <w:rFonts w:ascii="Arial" w:hAnsi="Arial" w:cs="Arial"/>
          <w:lang w:val="fr-FR"/>
        </w:rPr>
        <w:t xml:space="preserve"> Group</w:t>
      </w:r>
      <w:r w:rsidRPr="0069135E">
        <w:rPr>
          <w:rFonts w:ascii="Arial" w:hAnsi="Arial" w:cs="Arial"/>
          <w:lang w:val="fr-FR"/>
        </w:rPr>
        <w:t>, distributeur Komatsu depuis plus de</w:t>
      </w:r>
      <w:r>
        <w:rPr>
          <w:rFonts w:ascii="Arial" w:hAnsi="Arial" w:cs="Arial"/>
          <w:lang w:val="fr-FR"/>
        </w:rPr>
        <w:t xml:space="preserve"> </w:t>
      </w:r>
      <w:r w:rsidR="00E749E9">
        <w:rPr>
          <w:rFonts w:ascii="Arial" w:hAnsi="Arial" w:cs="Arial"/>
          <w:lang w:val="fr-FR"/>
        </w:rPr>
        <w:t>25</w:t>
      </w:r>
      <w:r w:rsidRPr="0069135E">
        <w:rPr>
          <w:rFonts w:ascii="Arial" w:hAnsi="Arial" w:cs="Arial"/>
          <w:lang w:val="fr-FR"/>
        </w:rPr>
        <w:t xml:space="preserve"> ans en Belgique et présent dans plus de 20 pays, apportera son expertise éprouvée en matière de services, d’accompagnement client et de solutions globales pour les équipements de construction et miniers. À travers cette extension de périmètre, Komatsu vise à assurer une transition fluide, une continuité totale du service et un renforcement des capacités opérationnelles au bénéfice de tous les clients concernés.</w:t>
      </w:r>
    </w:p>
    <w:p w14:paraId="15059D11" w14:textId="77777777" w:rsidR="0069135E" w:rsidRPr="0069135E" w:rsidRDefault="0069135E" w:rsidP="0069135E">
      <w:pPr>
        <w:rPr>
          <w:rFonts w:ascii="Arial" w:hAnsi="Arial" w:cs="Arial"/>
          <w:lang w:val="fr-FR"/>
        </w:rPr>
      </w:pPr>
    </w:p>
    <w:p w14:paraId="13674941" w14:textId="32C0F6DE" w:rsidR="0069135E" w:rsidRPr="0069135E" w:rsidRDefault="0069135E" w:rsidP="0069135E">
      <w:pPr>
        <w:rPr>
          <w:rFonts w:ascii="Arial" w:hAnsi="Arial" w:cs="Arial"/>
          <w:lang w:val="fr-FR"/>
        </w:rPr>
      </w:pPr>
      <w:r>
        <w:rPr>
          <w:rFonts w:ascii="Arial" w:hAnsi="Arial" w:cs="Arial"/>
          <w:lang w:val="fr-FR"/>
        </w:rPr>
        <w:t>Tadashi Maeda</w:t>
      </w:r>
      <w:r w:rsidRPr="0069135E">
        <w:rPr>
          <w:rFonts w:ascii="Arial" w:hAnsi="Arial" w:cs="Arial"/>
          <w:lang w:val="fr-FR"/>
        </w:rPr>
        <w:t xml:space="preserve">, CEO </w:t>
      </w:r>
      <w:r>
        <w:rPr>
          <w:rFonts w:ascii="Arial" w:hAnsi="Arial" w:cs="Arial"/>
          <w:lang w:val="fr-FR"/>
        </w:rPr>
        <w:t xml:space="preserve">et </w:t>
      </w:r>
      <w:proofErr w:type="spellStart"/>
      <w:r>
        <w:rPr>
          <w:rFonts w:ascii="Arial" w:hAnsi="Arial" w:cs="Arial"/>
          <w:lang w:val="fr-FR"/>
        </w:rPr>
        <w:t>Managing</w:t>
      </w:r>
      <w:proofErr w:type="spellEnd"/>
      <w:r>
        <w:rPr>
          <w:rFonts w:ascii="Arial" w:hAnsi="Arial" w:cs="Arial"/>
          <w:lang w:val="fr-FR"/>
        </w:rPr>
        <w:t xml:space="preserve"> </w:t>
      </w:r>
      <w:proofErr w:type="spellStart"/>
      <w:r>
        <w:rPr>
          <w:rFonts w:ascii="Arial" w:hAnsi="Arial" w:cs="Arial"/>
          <w:lang w:val="fr-FR"/>
        </w:rPr>
        <w:t>Director</w:t>
      </w:r>
      <w:proofErr w:type="spellEnd"/>
      <w:r>
        <w:rPr>
          <w:rFonts w:ascii="Arial" w:hAnsi="Arial" w:cs="Arial"/>
          <w:lang w:val="fr-FR"/>
        </w:rPr>
        <w:t xml:space="preserve"> </w:t>
      </w:r>
      <w:r w:rsidRPr="0069135E">
        <w:rPr>
          <w:rFonts w:ascii="Arial" w:hAnsi="Arial" w:cs="Arial"/>
          <w:lang w:val="fr-FR"/>
        </w:rPr>
        <w:t>de Komatsu Europe, déclare :</w:t>
      </w:r>
    </w:p>
    <w:p w14:paraId="3C5C321F" w14:textId="77777777" w:rsidR="0069135E" w:rsidRPr="0069135E" w:rsidRDefault="0069135E" w:rsidP="0069135E">
      <w:pPr>
        <w:rPr>
          <w:rFonts w:ascii="Arial" w:hAnsi="Arial" w:cs="Arial"/>
          <w:i/>
          <w:iCs/>
          <w:lang w:val="fr-FR"/>
        </w:rPr>
      </w:pPr>
      <w:r w:rsidRPr="0069135E">
        <w:rPr>
          <w:rFonts w:ascii="Arial" w:hAnsi="Arial" w:cs="Arial"/>
          <w:i/>
          <w:iCs/>
          <w:lang w:val="fr-FR"/>
        </w:rPr>
        <w:t xml:space="preserve">« Cette évolution marque une nouvelle étape dans le déploiement de notre stratégie européenne. En confiant à BIA la distribution de nos produits sur le territoire actuellement couvert par BPM Construction, nous unissons l’expérience de deux partenaires solides et complémentaires. Notre priorité est d’offrir à nos clients un accompagnement encore plus performant, tant sur le plan commercial que dans le service après-vente. Nous remercions chaleureusement BPM Construction pour des années de collaboration et de développement, </w:t>
      </w:r>
      <w:r w:rsidRPr="0069135E">
        <w:rPr>
          <w:rFonts w:ascii="Arial" w:hAnsi="Arial" w:cs="Arial"/>
          <w:i/>
          <w:iCs/>
          <w:lang w:val="fr-FR"/>
        </w:rPr>
        <w:lastRenderedPageBreak/>
        <w:t>et nous sommes convaincus que BIA poursuivra cette dynamique en apportant une valeur ajoutée significative au marché français. »</w:t>
      </w:r>
    </w:p>
    <w:p w14:paraId="37FBA08F" w14:textId="77777777" w:rsidR="0069135E" w:rsidRPr="0069135E" w:rsidRDefault="0069135E" w:rsidP="0069135E">
      <w:pPr>
        <w:rPr>
          <w:rFonts w:ascii="Arial" w:hAnsi="Arial" w:cs="Arial"/>
          <w:lang w:val="fr-FR"/>
        </w:rPr>
      </w:pPr>
    </w:p>
    <w:p w14:paraId="0366EDD7" w14:textId="44CB6232" w:rsidR="00A023C0" w:rsidRPr="0069135E" w:rsidRDefault="0069135E" w:rsidP="0069135E">
      <w:pPr>
        <w:rPr>
          <w:rFonts w:ascii="Arial" w:hAnsi="Arial" w:cs="Arial"/>
          <w:lang w:val="fr-FR"/>
        </w:rPr>
      </w:pPr>
      <w:r w:rsidRPr="0069135E">
        <w:rPr>
          <w:rFonts w:ascii="Arial" w:hAnsi="Arial" w:cs="Arial"/>
          <w:lang w:val="fr-FR"/>
        </w:rPr>
        <w:t>Komatsu accompagnera les deux distributeurs tout au long de la transition afin de garantir une prise en main harmonieuse des opérations et un maintien intégral des engagements actuels envers les clients.</w:t>
      </w:r>
    </w:p>
    <w:p w14:paraId="20BDDE33" w14:textId="77777777" w:rsidR="00A023C0" w:rsidRPr="0069135E" w:rsidRDefault="00A023C0" w:rsidP="00A023C0">
      <w:pPr>
        <w:rPr>
          <w:rFonts w:ascii="Arial" w:hAnsi="Arial" w:cs="Arial"/>
          <w:lang w:val="fr-FR"/>
        </w:rPr>
      </w:pPr>
    </w:p>
    <w:p w14:paraId="612F8102" w14:textId="1DDC3336" w:rsidR="001E1709" w:rsidRPr="0069135E" w:rsidRDefault="001E1709" w:rsidP="009C1BE6">
      <w:pPr>
        <w:rPr>
          <w:rFonts w:ascii="Arial" w:hAnsi="Arial" w:cs="Arial"/>
          <w:b/>
          <w:bCs/>
          <w:i/>
          <w:iCs/>
          <w:lang w:val="en-US"/>
        </w:rPr>
      </w:pPr>
      <w:r w:rsidRPr="0069135E">
        <w:rPr>
          <w:rFonts w:ascii="Arial" w:hAnsi="Arial" w:cs="Arial"/>
          <w:b/>
          <w:bCs/>
          <w:i/>
          <w:iCs/>
          <w:lang w:val="en-US"/>
        </w:rPr>
        <w:t>About Komatsu</w:t>
      </w:r>
    </w:p>
    <w:p w14:paraId="76752355" w14:textId="77777777" w:rsidR="001E1709" w:rsidRPr="00F73890" w:rsidRDefault="001E1709" w:rsidP="001E1709">
      <w:pPr>
        <w:autoSpaceDE w:val="0"/>
        <w:autoSpaceDN w:val="0"/>
        <w:adjustRightInd w:val="0"/>
        <w:spacing w:after="0" w:line="240" w:lineRule="auto"/>
        <w:rPr>
          <w:rFonts w:ascii="Arial" w:hAnsi="Arial" w:cs="Arial"/>
          <w:i/>
          <w:iCs/>
          <w:lang w:val="en-US"/>
        </w:rPr>
      </w:pPr>
      <w:r w:rsidRPr="00F73890">
        <w:rPr>
          <w:rFonts w:ascii="Arial" w:hAnsi="Arial" w:cs="Arial"/>
          <w:i/>
          <w:iCs/>
          <w:lang w:val="en-US"/>
        </w:rPr>
        <w:t xml:space="preserve">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optimizing performance. </w:t>
      </w:r>
    </w:p>
    <w:p w14:paraId="4F0499F5" w14:textId="77777777" w:rsidR="00F73890" w:rsidRDefault="00F73890" w:rsidP="001E1709">
      <w:pPr>
        <w:autoSpaceDE w:val="0"/>
        <w:autoSpaceDN w:val="0"/>
        <w:adjustRightInd w:val="0"/>
        <w:spacing w:after="0" w:line="240" w:lineRule="auto"/>
        <w:rPr>
          <w:rFonts w:ascii="Arial" w:hAnsi="Arial" w:cs="Arial"/>
          <w:lang w:val="en-US"/>
        </w:rPr>
      </w:pPr>
    </w:p>
    <w:p w14:paraId="06D96C84" w14:textId="77777777" w:rsidR="001E1709" w:rsidRPr="004363E3" w:rsidRDefault="001E1709" w:rsidP="001E1709">
      <w:pPr>
        <w:autoSpaceDE w:val="0"/>
        <w:autoSpaceDN w:val="0"/>
        <w:adjustRightInd w:val="0"/>
        <w:spacing w:after="0" w:line="240" w:lineRule="auto"/>
        <w:jc w:val="both"/>
        <w:rPr>
          <w:rFonts w:ascii="Arial" w:hAnsi="Arial" w:cs="Arial"/>
          <w:bCs/>
        </w:rPr>
      </w:pPr>
    </w:p>
    <w:p w14:paraId="5E24C883" w14:textId="77777777" w:rsidR="001E1709" w:rsidRPr="004363E3" w:rsidRDefault="001E1709" w:rsidP="001E1709">
      <w:pPr>
        <w:jc w:val="center"/>
        <w:rPr>
          <w:rFonts w:ascii="Arial" w:hAnsi="Arial" w:cs="Arial"/>
        </w:rPr>
      </w:pPr>
      <w:r w:rsidRPr="004363E3">
        <w:rPr>
          <w:rFonts w:ascii="Arial" w:hAnsi="Arial" w:cs="Arial"/>
        </w:rPr>
        <w:t>#     #     #</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C1CF5" w14:textId="77777777" w:rsidR="001E59E7" w:rsidRPr="00660DCF" w:rsidRDefault="001E59E7" w:rsidP="0006585D">
      <w:pPr>
        <w:spacing w:after="0" w:line="240" w:lineRule="auto"/>
      </w:pPr>
      <w:r w:rsidRPr="00660DCF">
        <w:separator/>
      </w:r>
    </w:p>
  </w:endnote>
  <w:endnote w:type="continuationSeparator" w:id="0">
    <w:p w14:paraId="1BC59E49" w14:textId="77777777" w:rsidR="001E59E7" w:rsidRPr="00660DCF" w:rsidRDefault="001E59E7" w:rsidP="0006585D">
      <w:pPr>
        <w:spacing w:after="0" w:line="240" w:lineRule="auto"/>
      </w:pPr>
      <w:r w:rsidRPr="00660DCF">
        <w:continuationSeparator/>
      </w:r>
    </w:p>
  </w:endnote>
  <w:endnote w:type="continuationNotice" w:id="1">
    <w:p w14:paraId="0CC9F64B" w14:textId="77777777" w:rsidR="001E59E7" w:rsidRDefault="001E59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9F0A8" w14:textId="77777777" w:rsidR="001E59E7" w:rsidRPr="00660DCF" w:rsidRDefault="001E59E7" w:rsidP="0006585D">
      <w:pPr>
        <w:spacing w:after="0" w:line="240" w:lineRule="auto"/>
      </w:pPr>
      <w:r w:rsidRPr="00660DCF">
        <w:separator/>
      </w:r>
    </w:p>
  </w:footnote>
  <w:footnote w:type="continuationSeparator" w:id="0">
    <w:p w14:paraId="642BCC24" w14:textId="77777777" w:rsidR="001E59E7" w:rsidRPr="00660DCF" w:rsidRDefault="001E59E7" w:rsidP="0006585D">
      <w:pPr>
        <w:spacing w:after="0" w:line="240" w:lineRule="auto"/>
      </w:pPr>
      <w:r w:rsidRPr="00660DCF">
        <w:continuationSeparator/>
      </w:r>
    </w:p>
  </w:footnote>
  <w:footnote w:type="continuationNotice" w:id="1">
    <w:p w14:paraId="58D53A95" w14:textId="77777777" w:rsidR="001E59E7" w:rsidRDefault="001E59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305817699">
    <w:abstractNumId w:val="3"/>
  </w:num>
  <w:num w:numId="2" w16cid:durableId="851141191">
    <w:abstractNumId w:val="1"/>
  </w:num>
  <w:num w:numId="3" w16cid:durableId="403182869">
    <w:abstractNumId w:val="5"/>
  </w:num>
  <w:num w:numId="4" w16cid:durableId="530873608">
    <w:abstractNumId w:val="4"/>
  </w:num>
  <w:num w:numId="5" w16cid:durableId="1608463911">
    <w:abstractNumId w:val="0"/>
  </w:num>
  <w:num w:numId="6" w16cid:durableId="705061433">
    <w:abstractNumId w:val="6"/>
  </w:num>
  <w:num w:numId="7" w16cid:durableId="13924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39BC"/>
    <w:rsid w:val="00075066"/>
    <w:rsid w:val="00080C14"/>
    <w:rsid w:val="00083C8E"/>
    <w:rsid w:val="000A345E"/>
    <w:rsid w:val="000B7B09"/>
    <w:rsid w:val="000C38E3"/>
    <w:rsid w:val="000C4CF0"/>
    <w:rsid w:val="000D116C"/>
    <w:rsid w:val="000D1307"/>
    <w:rsid w:val="000D23B8"/>
    <w:rsid w:val="000D34A0"/>
    <w:rsid w:val="000E5EF0"/>
    <w:rsid w:val="0010389C"/>
    <w:rsid w:val="0011296C"/>
    <w:rsid w:val="00120AD5"/>
    <w:rsid w:val="00121C35"/>
    <w:rsid w:val="00127616"/>
    <w:rsid w:val="00130CFC"/>
    <w:rsid w:val="001318E2"/>
    <w:rsid w:val="00132275"/>
    <w:rsid w:val="00133022"/>
    <w:rsid w:val="001333DD"/>
    <w:rsid w:val="00134867"/>
    <w:rsid w:val="001373AE"/>
    <w:rsid w:val="001402C1"/>
    <w:rsid w:val="001446F3"/>
    <w:rsid w:val="001520C3"/>
    <w:rsid w:val="001529BC"/>
    <w:rsid w:val="001533BB"/>
    <w:rsid w:val="00156DA9"/>
    <w:rsid w:val="00156F21"/>
    <w:rsid w:val="00157CB4"/>
    <w:rsid w:val="00161B93"/>
    <w:rsid w:val="001620DE"/>
    <w:rsid w:val="00164047"/>
    <w:rsid w:val="00166225"/>
    <w:rsid w:val="00166E1E"/>
    <w:rsid w:val="00167D95"/>
    <w:rsid w:val="00171FB7"/>
    <w:rsid w:val="00186F21"/>
    <w:rsid w:val="00187111"/>
    <w:rsid w:val="00191301"/>
    <w:rsid w:val="00197BE9"/>
    <w:rsid w:val="001A3A65"/>
    <w:rsid w:val="001B0882"/>
    <w:rsid w:val="001B4965"/>
    <w:rsid w:val="001B5E18"/>
    <w:rsid w:val="001C0FC2"/>
    <w:rsid w:val="001C4B46"/>
    <w:rsid w:val="001C510A"/>
    <w:rsid w:val="001D1F87"/>
    <w:rsid w:val="001D2947"/>
    <w:rsid w:val="001E1709"/>
    <w:rsid w:val="001E3C93"/>
    <w:rsid w:val="001E4160"/>
    <w:rsid w:val="001E59E7"/>
    <w:rsid w:val="001F096D"/>
    <w:rsid w:val="001F4F76"/>
    <w:rsid w:val="001F5400"/>
    <w:rsid w:val="001F554A"/>
    <w:rsid w:val="001F6DA8"/>
    <w:rsid w:val="00200F13"/>
    <w:rsid w:val="00204605"/>
    <w:rsid w:val="00205A8B"/>
    <w:rsid w:val="00207129"/>
    <w:rsid w:val="00210EBA"/>
    <w:rsid w:val="00214C7F"/>
    <w:rsid w:val="00215B09"/>
    <w:rsid w:val="002165A2"/>
    <w:rsid w:val="002176BA"/>
    <w:rsid w:val="002263F6"/>
    <w:rsid w:val="00233B52"/>
    <w:rsid w:val="00233CF9"/>
    <w:rsid w:val="00237EE0"/>
    <w:rsid w:val="00242253"/>
    <w:rsid w:val="00242259"/>
    <w:rsid w:val="002423F0"/>
    <w:rsid w:val="00244962"/>
    <w:rsid w:val="002501E8"/>
    <w:rsid w:val="0025096E"/>
    <w:rsid w:val="0025102F"/>
    <w:rsid w:val="002523C4"/>
    <w:rsid w:val="00254BD3"/>
    <w:rsid w:val="00265A40"/>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12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164D6"/>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1FBD"/>
    <w:rsid w:val="00374A7D"/>
    <w:rsid w:val="003752B0"/>
    <w:rsid w:val="003772CF"/>
    <w:rsid w:val="00381B57"/>
    <w:rsid w:val="00383CE6"/>
    <w:rsid w:val="00386868"/>
    <w:rsid w:val="003874C1"/>
    <w:rsid w:val="00391B5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3F4E46"/>
    <w:rsid w:val="0040053B"/>
    <w:rsid w:val="00405952"/>
    <w:rsid w:val="00405ECE"/>
    <w:rsid w:val="0040620D"/>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947"/>
    <w:rsid w:val="00474FC6"/>
    <w:rsid w:val="004753CB"/>
    <w:rsid w:val="004818E9"/>
    <w:rsid w:val="00485FD7"/>
    <w:rsid w:val="0049006B"/>
    <w:rsid w:val="00490AB6"/>
    <w:rsid w:val="0049269C"/>
    <w:rsid w:val="00494AFA"/>
    <w:rsid w:val="00494DCE"/>
    <w:rsid w:val="00497BDE"/>
    <w:rsid w:val="004A134E"/>
    <w:rsid w:val="004A4B6A"/>
    <w:rsid w:val="004A65A2"/>
    <w:rsid w:val="004A6C7E"/>
    <w:rsid w:val="004A7EBB"/>
    <w:rsid w:val="004B1D13"/>
    <w:rsid w:val="004B357F"/>
    <w:rsid w:val="004B5BBD"/>
    <w:rsid w:val="004C2FCF"/>
    <w:rsid w:val="004C4FC1"/>
    <w:rsid w:val="004D31F2"/>
    <w:rsid w:val="004D395D"/>
    <w:rsid w:val="004D3E7B"/>
    <w:rsid w:val="004D7823"/>
    <w:rsid w:val="004E4303"/>
    <w:rsid w:val="004F2C78"/>
    <w:rsid w:val="004F3450"/>
    <w:rsid w:val="004F4761"/>
    <w:rsid w:val="004F5F46"/>
    <w:rsid w:val="004F606A"/>
    <w:rsid w:val="004F7090"/>
    <w:rsid w:val="005064B0"/>
    <w:rsid w:val="00511E0F"/>
    <w:rsid w:val="00514426"/>
    <w:rsid w:val="00515627"/>
    <w:rsid w:val="0051673C"/>
    <w:rsid w:val="00524183"/>
    <w:rsid w:val="0052533A"/>
    <w:rsid w:val="005257AA"/>
    <w:rsid w:val="00527ADC"/>
    <w:rsid w:val="005310FA"/>
    <w:rsid w:val="00531D0B"/>
    <w:rsid w:val="005355D6"/>
    <w:rsid w:val="00542DF0"/>
    <w:rsid w:val="00545AB8"/>
    <w:rsid w:val="005474AB"/>
    <w:rsid w:val="00550D8E"/>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2263"/>
    <w:rsid w:val="0063374C"/>
    <w:rsid w:val="00634231"/>
    <w:rsid w:val="0064507A"/>
    <w:rsid w:val="00645834"/>
    <w:rsid w:val="00650918"/>
    <w:rsid w:val="00654A1E"/>
    <w:rsid w:val="00660DCF"/>
    <w:rsid w:val="00661CA9"/>
    <w:rsid w:val="00661DF7"/>
    <w:rsid w:val="0066314D"/>
    <w:rsid w:val="006633FA"/>
    <w:rsid w:val="006636AE"/>
    <w:rsid w:val="00665F82"/>
    <w:rsid w:val="00666D01"/>
    <w:rsid w:val="00672429"/>
    <w:rsid w:val="00680FBA"/>
    <w:rsid w:val="006838F2"/>
    <w:rsid w:val="006862CC"/>
    <w:rsid w:val="0069135E"/>
    <w:rsid w:val="006969B4"/>
    <w:rsid w:val="00696BF2"/>
    <w:rsid w:val="00696CC7"/>
    <w:rsid w:val="006974BA"/>
    <w:rsid w:val="006A09B2"/>
    <w:rsid w:val="006A2983"/>
    <w:rsid w:val="006A32C1"/>
    <w:rsid w:val="006A6C52"/>
    <w:rsid w:val="006B013E"/>
    <w:rsid w:val="006B1C76"/>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230"/>
    <w:rsid w:val="0072788D"/>
    <w:rsid w:val="00732B6D"/>
    <w:rsid w:val="00734EFD"/>
    <w:rsid w:val="00737CB2"/>
    <w:rsid w:val="007427DE"/>
    <w:rsid w:val="007456AC"/>
    <w:rsid w:val="00745913"/>
    <w:rsid w:val="00745D7D"/>
    <w:rsid w:val="00746C23"/>
    <w:rsid w:val="00750A6D"/>
    <w:rsid w:val="007538F3"/>
    <w:rsid w:val="007553FA"/>
    <w:rsid w:val="0076347E"/>
    <w:rsid w:val="00765998"/>
    <w:rsid w:val="0076745D"/>
    <w:rsid w:val="00767F1E"/>
    <w:rsid w:val="00774E7E"/>
    <w:rsid w:val="00776D48"/>
    <w:rsid w:val="00777E72"/>
    <w:rsid w:val="00781C26"/>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E0D99"/>
    <w:rsid w:val="007E7D28"/>
    <w:rsid w:val="007F0071"/>
    <w:rsid w:val="007F26D7"/>
    <w:rsid w:val="007F516B"/>
    <w:rsid w:val="007F6D33"/>
    <w:rsid w:val="00801684"/>
    <w:rsid w:val="008064F7"/>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66F"/>
    <w:rsid w:val="00875F4E"/>
    <w:rsid w:val="00876585"/>
    <w:rsid w:val="0088106E"/>
    <w:rsid w:val="00884F69"/>
    <w:rsid w:val="00887F29"/>
    <w:rsid w:val="008922D1"/>
    <w:rsid w:val="00895FC0"/>
    <w:rsid w:val="008A0B6B"/>
    <w:rsid w:val="008A58BA"/>
    <w:rsid w:val="008A6D1B"/>
    <w:rsid w:val="008B2E4B"/>
    <w:rsid w:val="008C0417"/>
    <w:rsid w:val="008C06D9"/>
    <w:rsid w:val="008C67BF"/>
    <w:rsid w:val="008C6963"/>
    <w:rsid w:val="008D1530"/>
    <w:rsid w:val="008D23E3"/>
    <w:rsid w:val="008D35BA"/>
    <w:rsid w:val="008D45B6"/>
    <w:rsid w:val="008D6390"/>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52A06"/>
    <w:rsid w:val="009614A5"/>
    <w:rsid w:val="00963707"/>
    <w:rsid w:val="00965529"/>
    <w:rsid w:val="0096730E"/>
    <w:rsid w:val="00975589"/>
    <w:rsid w:val="00977590"/>
    <w:rsid w:val="00990F0A"/>
    <w:rsid w:val="00991808"/>
    <w:rsid w:val="00994570"/>
    <w:rsid w:val="00994F49"/>
    <w:rsid w:val="009B2C45"/>
    <w:rsid w:val="009B5A43"/>
    <w:rsid w:val="009C1BE6"/>
    <w:rsid w:val="009C1DEF"/>
    <w:rsid w:val="009C4C0A"/>
    <w:rsid w:val="009C580E"/>
    <w:rsid w:val="009C6186"/>
    <w:rsid w:val="009C646F"/>
    <w:rsid w:val="009D48EA"/>
    <w:rsid w:val="009D610F"/>
    <w:rsid w:val="009D6A77"/>
    <w:rsid w:val="009E507F"/>
    <w:rsid w:val="009F11DE"/>
    <w:rsid w:val="00A0182C"/>
    <w:rsid w:val="00A02016"/>
    <w:rsid w:val="00A023C0"/>
    <w:rsid w:val="00A13D34"/>
    <w:rsid w:val="00A17870"/>
    <w:rsid w:val="00A2437D"/>
    <w:rsid w:val="00A2733C"/>
    <w:rsid w:val="00A305F6"/>
    <w:rsid w:val="00A36FD0"/>
    <w:rsid w:val="00A4022D"/>
    <w:rsid w:val="00A4421B"/>
    <w:rsid w:val="00A459DD"/>
    <w:rsid w:val="00A460F1"/>
    <w:rsid w:val="00A46A51"/>
    <w:rsid w:val="00A51D13"/>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5F51"/>
    <w:rsid w:val="00AF6AF7"/>
    <w:rsid w:val="00B01A88"/>
    <w:rsid w:val="00B036D1"/>
    <w:rsid w:val="00B04455"/>
    <w:rsid w:val="00B073C8"/>
    <w:rsid w:val="00B13B91"/>
    <w:rsid w:val="00B17BDF"/>
    <w:rsid w:val="00B214E3"/>
    <w:rsid w:val="00B24998"/>
    <w:rsid w:val="00B26B8B"/>
    <w:rsid w:val="00B26FA1"/>
    <w:rsid w:val="00B27E4E"/>
    <w:rsid w:val="00B32AF1"/>
    <w:rsid w:val="00B33D43"/>
    <w:rsid w:val="00B36CE8"/>
    <w:rsid w:val="00B413D5"/>
    <w:rsid w:val="00B523E7"/>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D4A6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47BAC"/>
    <w:rsid w:val="00D504FC"/>
    <w:rsid w:val="00D54350"/>
    <w:rsid w:val="00D60BB7"/>
    <w:rsid w:val="00D627F0"/>
    <w:rsid w:val="00D737CA"/>
    <w:rsid w:val="00D748EB"/>
    <w:rsid w:val="00D7778D"/>
    <w:rsid w:val="00D825FE"/>
    <w:rsid w:val="00D826EC"/>
    <w:rsid w:val="00D93BC5"/>
    <w:rsid w:val="00DA008B"/>
    <w:rsid w:val="00DA0C2D"/>
    <w:rsid w:val="00DA14D9"/>
    <w:rsid w:val="00DA1AFB"/>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060"/>
    <w:rsid w:val="00E547DE"/>
    <w:rsid w:val="00E55BF4"/>
    <w:rsid w:val="00E67379"/>
    <w:rsid w:val="00E7141D"/>
    <w:rsid w:val="00E73647"/>
    <w:rsid w:val="00E749E9"/>
    <w:rsid w:val="00E8023C"/>
    <w:rsid w:val="00E8037F"/>
    <w:rsid w:val="00E92BC5"/>
    <w:rsid w:val="00E97FD2"/>
    <w:rsid w:val="00EA37AE"/>
    <w:rsid w:val="00EB0265"/>
    <w:rsid w:val="00EB1290"/>
    <w:rsid w:val="00EB2EC5"/>
    <w:rsid w:val="00EB60DD"/>
    <w:rsid w:val="00EC341A"/>
    <w:rsid w:val="00EC6DFB"/>
    <w:rsid w:val="00EC77F8"/>
    <w:rsid w:val="00ED2B31"/>
    <w:rsid w:val="00ED3212"/>
    <w:rsid w:val="00EE450B"/>
    <w:rsid w:val="00EE4DCC"/>
    <w:rsid w:val="00EE58F4"/>
    <w:rsid w:val="00EF69A6"/>
    <w:rsid w:val="00F071FC"/>
    <w:rsid w:val="00F22FEB"/>
    <w:rsid w:val="00F27C34"/>
    <w:rsid w:val="00F412C3"/>
    <w:rsid w:val="00F4571F"/>
    <w:rsid w:val="00F51E8C"/>
    <w:rsid w:val="00F54398"/>
    <w:rsid w:val="00F56321"/>
    <w:rsid w:val="00F579E0"/>
    <w:rsid w:val="00F73890"/>
    <w:rsid w:val="00F74330"/>
    <w:rsid w:val="00F80F63"/>
    <w:rsid w:val="00F84D23"/>
    <w:rsid w:val="00F84E78"/>
    <w:rsid w:val="00F94220"/>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43C3"/>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4BBC41C"/>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semiHidden/>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semiHidden/>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table" w:styleId="TableGrid">
    <w:name w:val="Table Grid"/>
    <w:basedOn w:val="TableNormal"/>
    <w:uiPriority w:val="39"/>
    <w:rsid w:val="001E1709"/>
    <w:pPr>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6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3112</Characters>
  <Application>Microsoft Office Word</Application>
  <DocSecurity>0</DocSecurity>
  <Lines>63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9</cp:revision>
  <dcterms:created xsi:type="dcterms:W3CDTF">2025-12-12T08:05:00Z</dcterms:created>
  <dcterms:modified xsi:type="dcterms:W3CDTF">2026-01-06T07:35:00Z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